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60BF" w14:textId="31A4C481" w:rsidR="00886560" w:rsidRPr="00D93134" w:rsidRDefault="00D93134" w:rsidP="00886560">
      <w:pPr>
        <w:spacing w:after="0" w:line="249" w:lineRule="auto"/>
        <w:ind w:left="9" w:right="62" w:firstLine="446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93134">
        <w:rPr>
          <w:rFonts w:ascii="Times New Roman" w:eastAsia="Times New Roman" w:hAnsi="Times New Roman" w:cs="Times New Roman"/>
          <w:color w:val="000000"/>
          <w:lang w:eastAsia="hr-HR"/>
        </w:rPr>
        <w:t>N</w:t>
      </w:r>
      <w:r w:rsidR="003A16ED" w:rsidRPr="00D93134">
        <w:rPr>
          <w:rFonts w:ascii="Times New Roman" w:eastAsia="Times New Roman" w:hAnsi="Times New Roman" w:cs="Times New Roman"/>
          <w:color w:val="000000"/>
          <w:lang w:eastAsia="hr-HR"/>
        </w:rPr>
        <w:t xml:space="preserve">a temelju članka </w:t>
      </w:r>
      <w:r w:rsidR="008E16FB" w:rsidRPr="00D93134">
        <w:rPr>
          <w:rFonts w:ascii="Times New Roman" w:eastAsia="Times New Roman" w:hAnsi="Times New Roman" w:cs="Times New Roman"/>
          <w:color w:val="000000"/>
          <w:lang w:eastAsia="hr-HR"/>
        </w:rPr>
        <w:t>37</w:t>
      </w:r>
      <w:r w:rsidR="003A16ED" w:rsidRPr="00D93134">
        <w:rPr>
          <w:rFonts w:ascii="Times New Roman" w:eastAsia="Times New Roman" w:hAnsi="Times New Roman" w:cs="Times New Roman"/>
          <w:color w:val="000000"/>
          <w:lang w:eastAsia="hr-HR"/>
        </w:rPr>
        <w:t xml:space="preserve">. Statuta Grada </w:t>
      </w:r>
      <w:r w:rsidR="008E16FB" w:rsidRPr="00D93134">
        <w:rPr>
          <w:rFonts w:ascii="Times New Roman" w:eastAsia="Times New Roman" w:hAnsi="Times New Roman" w:cs="Times New Roman"/>
          <w:color w:val="000000"/>
          <w:lang w:eastAsia="hr-HR"/>
        </w:rPr>
        <w:t>Šibenika</w:t>
      </w:r>
      <w:r w:rsidR="003A16ED" w:rsidRPr="00D9313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8E16FB" w:rsidRPr="00D93134">
        <w:rPr>
          <w:rFonts w:ascii="Times New Roman" w:eastAsia="Times New Roman" w:hAnsi="Times New Roman" w:cs="Times New Roman"/>
          <w:color w:val="000000"/>
          <w:lang w:eastAsia="hr-HR"/>
        </w:rPr>
        <w:t>(</w:t>
      </w:r>
      <w:r w:rsidR="003A16ED" w:rsidRPr="00D93134">
        <w:rPr>
          <w:rFonts w:ascii="Times New Roman" w:eastAsia="Times New Roman" w:hAnsi="Times New Roman" w:cs="Times New Roman"/>
          <w:color w:val="000000"/>
          <w:lang w:eastAsia="hr-HR"/>
        </w:rPr>
        <w:t xml:space="preserve">„Službeni glasnik Grada </w:t>
      </w:r>
      <w:r w:rsidR="008E16FB" w:rsidRPr="00D93134">
        <w:rPr>
          <w:rFonts w:ascii="Times New Roman" w:eastAsia="Times New Roman" w:hAnsi="Times New Roman" w:cs="Times New Roman"/>
          <w:color w:val="000000"/>
          <w:lang w:eastAsia="hr-HR"/>
        </w:rPr>
        <w:t>Šibenika</w:t>
      </w:r>
      <w:r w:rsidR="003A16ED" w:rsidRPr="00D93134">
        <w:rPr>
          <w:rFonts w:ascii="Times New Roman" w:eastAsia="Times New Roman" w:hAnsi="Times New Roman" w:cs="Times New Roman"/>
          <w:color w:val="000000"/>
          <w:lang w:eastAsia="hr-HR"/>
        </w:rPr>
        <w:t xml:space="preserve">” broj </w:t>
      </w:r>
      <w:r w:rsidR="008E16FB" w:rsidRPr="00D93134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="003A16ED" w:rsidRPr="00D93134">
        <w:rPr>
          <w:rFonts w:ascii="Times New Roman" w:eastAsia="Times New Roman" w:hAnsi="Times New Roman" w:cs="Times New Roman"/>
          <w:color w:val="000000"/>
          <w:lang w:eastAsia="hr-HR"/>
        </w:rPr>
        <w:t>/2</w:t>
      </w:r>
      <w:r w:rsidR="008E16FB" w:rsidRPr="00D93134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3A16ED" w:rsidRPr="00D93134">
        <w:rPr>
          <w:rFonts w:ascii="Times New Roman" w:eastAsia="Times New Roman" w:hAnsi="Times New Roman" w:cs="Times New Roman"/>
          <w:color w:val="000000"/>
          <w:lang w:eastAsia="hr-HR"/>
        </w:rPr>
        <w:t>), a u skladu s Prog</w:t>
      </w:r>
      <w:r w:rsidR="008E16FB" w:rsidRPr="00D93134">
        <w:rPr>
          <w:rFonts w:ascii="Times New Roman" w:eastAsia="Times New Roman" w:hAnsi="Times New Roman" w:cs="Times New Roman"/>
          <w:color w:val="000000"/>
          <w:lang w:eastAsia="hr-HR"/>
        </w:rPr>
        <w:t>ram</w:t>
      </w:r>
      <w:r w:rsidR="003A16ED" w:rsidRPr="00D93134">
        <w:rPr>
          <w:rFonts w:ascii="Times New Roman" w:eastAsia="Times New Roman" w:hAnsi="Times New Roman" w:cs="Times New Roman"/>
          <w:color w:val="000000"/>
          <w:lang w:eastAsia="hr-HR"/>
        </w:rPr>
        <w:t xml:space="preserve">om razvoja zelene infrastrukture u urbanim područjima za razdoblje od 2021. do 2030. Vlade Republike </w:t>
      </w:r>
      <w:r w:rsidR="008E16FB" w:rsidRPr="00D93134">
        <w:rPr>
          <w:rFonts w:ascii="Times New Roman" w:eastAsia="Times New Roman" w:hAnsi="Times New Roman" w:cs="Times New Roman"/>
          <w:color w:val="000000"/>
          <w:lang w:eastAsia="hr-HR"/>
        </w:rPr>
        <w:t>H</w:t>
      </w:r>
      <w:r w:rsidR="003A16ED" w:rsidRPr="00D93134">
        <w:rPr>
          <w:rFonts w:ascii="Times New Roman" w:eastAsia="Times New Roman" w:hAnsi="Times New Roman" w:cs="Times New Roman"/>
          <w:color w:val="000000"/>
          <w:lang w:eastAsia="hr-HR"/>
        </w:rPr>
        <w:t>rvatske ('Narodne novine”, broj 47/21) i s Programom razvoja k</w:t>
      </w:r>
      <w:r w:rsidR="008E16FB" w:rsidRPr="00D93134">
        <w:rPr>
          <w:rFonts w:ascii="Times New Roman" w:eastAsia="Times New Roman" w:hAnsi="Times New Roman" w:cs="Times New Roman"/>
          <w:color w:val="000000"/>
          <w:lang w:eastAsia="hr-HR"/>
        </w:rPr>
        <w:t>r</w:t>
      </w:r>
      <w:r w:rsidR="003A16ED" w:rsidRPr="00D93134">
        <w:rPr>
          <w:rFonts w:ascii="Times New Roman" w:eastAsia="Times New Roman" w:hAnsi="Times New Roman" w:cs="Times New Roman"/>
          <w:color w:val="000000"/>
          <w:lang w:eastAsia="hr-HR"/>
        </w:rPr>
        <w:t>užnog gospodarenja prostorom i zgradama za razdoblje 2021. do 2030. godine ('Narodne novine”, broj 143/21),</w:t>
      </w:r>
      <w:r w:rsidRPr="00D93134">
        <w:rPr>
          <w:rFonts w:ascii="Times New Roman" w:eastAsia="Times New Roman" w:hAnsi="Times New Roman" w:cs="Times New Roman"/>
          <w:color w:val="000000"/>
          <w:lang w:eastAsia="hr-HR"/>
        </w:rPr>
        <w:t xml:space="preserve"> Gradsko vijeće Grada Šibenika </w:t>
      </w:r>
      <w:r w:rsidR="00EA6155">
        <w:rPr>
          <w:rFonts w:ascii="Times New Roman" w:eastAsia="Times New Roman" w:hAnsi="Times New Roman" w:cs="Times New Roman"/>
          <w:color w:val="000000"/>
          <w:lang w:eastAsia="hr-HR"/>
        </w:rPr>
        <w:t xml:space="preserve">na 20. sjednici od 20. lipnja </w:t>
      </w:r>
      <w:r w:rsidRPr="00D93134">
        <w:rPr>
          <w:rFonts w:ascii="Times New Roman" w:eastAsia="Times New Roman" w:hAnsi="Times New Roman" w:cs="Times New Roman"/>
          <w:color w:val="000000"/>
          <w:lang w:eastAsia="hr-HR"/>
        </w:rPr>
        <w:t>2024. godine,</w:t>
      </w:r>
      <w:r w:rsidR="003A16ED" w:rsidRPr="00D93134">
        <w:rPr>
          <w:rFonts w:ascii="Times New Roman" w:eastAsia="Times New Roman" w:hAnsi="Times New Roman" w:cs="Times New Roman"/>
          <w:color w:val="000000"/>
          <w:lang w:eastAsia="hr-HR"/>
        </w:rPr>
        <w:t xml:space="preserve"> donosi</w:t>
      </w:r>
      <w:bookmarkStart w:id="0" w:name="_Hlk169696033"/>
    </w:p>
    <w:p w14:paraId="7EC5F178" w14:textId="77777777" w:rsidR="00886560" w:rsidRPr="00886560" w:rsidRDefault="00886560" w:rsidP="00886560">
      <w:pPr>
        <w:spacing w:after="0" w:line="249" w:lineRule="auto"/>
        <w:ind w:left="9" w:right="62" w:firstLine="446"/>
        <w:jc w:val="both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</w:p>
    <w:p w14:paraId="54CEA975" w14:textId="32CEFFB0" w:rsidR="00BC66CE" w:rsidRPr="00CE7FEE" w:rsidRDefault="00886560" w:rsidP="00CE7FEE">
      <w:pPr>
        <w:pStyle w:val="Bezproreda"/>
        <w:ind w:left="3540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      </w:t>
      </w:r>
      <w:r w:rsidR="003A16ED" w:rsidRPr="00CE7FEE">
        <w:rPr>
          <w:rFonts w:ascii="Times New Roman" w:hAnsi="Times New Roman" w:cs="Times New Roman"/>
          <w:b/>
          <w:bCs/>
          <w:lang w:eastAsia="hr-HR"/>
        </w:rPr>
        <w:t>ODLUKU</w:t>
      </w:r>
    </w:p>
    <w:p w14:paraId="0A0C11D1" w14:textId="1721361F" w:rsidR="00BC66CE" w:rsidRPr="00CE7FEE" w:rsidRDefault="00CE7FEE" w:rsidP="00CE7FEE">
      <w:pPr>
        <w:pStyle w:val="Bezproreda"/>
        <w:ind w:left="708" w:firstLine="708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    </w:t>
      </w:r>
      <w:r w:rsidR="00BC66CE" w:rsidRPr="00CE7FEE">
        <w:rPr>
          <w:rFonts w:ascii="Times New Roman" w:hAnsi="Times New Roman" w:cs="Times New Roman"/>
          <w:b/>
          <w:bCs/>
          <w:lang w:eastAsia="hr-HR"/>
        </w:rPr>
        <w:t>o donošenju</w:t>
      </w:r>
      <w:r w:rsidRPr="00CE7FEE">
        <w:rPr>
          <w:rFonts w:ascii="Times New Roman" w:hAnsi="Times New Roman" w:cs="Times New Roman"/>
          <w:b/>
          <w:bCs/>
          <w:lang w:eastAsia="hr-HR"/>
        </w:rPr>
        <w:t xml:space="preserve"> Strategije razvoja zelene infrastrukture</w:t>
      </w:r>
    </w:p>
    <w:p w14:paraId="5C6EFAF3" w14:textId="36332B27" w:rsidR="00CE7FEE" w:rsidRDefault="00CE7FEE" w:rsidP="00CE7FEE">
      <w:pPr>
        <w:pStyle w:val="Bezproreda"/>
        <w:ind w:left="2124" w:firstLine="708"/>
        <w:rPr>
          <w:rFonts w:ascii="Times New Roman" w:hAnsi="Times New Roman" w:cs="Times New Roman"/>
          <w:b/>
          <w:bCs/>
          <w:lang w:eastAsia="hr-HR"/>
        </w:rPr>
      </w:pPr>
      <w:r w:rsidRPr="00CE7FEE">
        <w:rPr>
          <w:rFonts w:ascii="Times New Roman" w:hAnsi="Times New Roman" w:cs="Times New Roman"/>
          <w:b/>
          <w:bCs/>
          <w:lang w:eastAsia="hr-HR"/>
        </w:rPr>
        <w:t xml:space="preserve">       Grada Šibenika 2020. - 2030.</w:t>
      </w:r>
    </w:p>
    <w:bookmarkEnd w:id="0"/>
    <w:p w14:paraId="747572A0" w14:textId="77777777" w:rsidR="008A054B" w:rsidRPr="00CE7FEE" w:rsidRDefault="008A054B" w:rsidP="00CE7FEE">
      <w:pPr>
        <w:pStyle w:val="Bezproreda"/>
        <w:ind w:left="2124" w:firstLine="708"/>
        <w:rPr>
          <w:rFonts w:ascii="Times New Roman" w:hAnsi="Times New Roman" w:cs="Times New Roman"/>
          <w:b/>
          <w:bCs/>
          <w:lang w:eastAsia="hr-HR"/>
        </w:rPr>
      </w:pPr>
    </w:p>
    <w:p w14:paraId="6752BCE2" w14:textId="77777777" w:rsidR="00BC66CE" w:rsidRPr="00CE7FEE" w:rsidRDefault="00BC66CE" w:rsidP="00BC66CE">
      <w:pPr>
        <w:spacing w:after="0" w:line="216" w:lineRule="auto"/>
        <w:ind w:left="1901" w:right="1992" w:firstLine="2294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lang w:eastAsia="hr-HR"/>
        </w:rPr>
      </w:pPr>
    </w:p>
    <w:p w14:paraId="3FEE015C" w14:textId="77777777" w:rsidR="003A16ED" w:rsidRPr="008A054B" w:rsidRDefault="003A16ED" w:rsidP="003A16ED">
      <w:pPr>
        <w:spacing w:after="0" w:line="259" w:lineRule="auto"/>
        <w:ind w:left="10" w:right="106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8A054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1.</w:t>
      </w:r>
    </w:p>
    <w:p w14:paraId="28B705E2" w14:textId="150A5275" w:rsidR="003A16ED" w:rsidRPr="003A16ED" w:rsidRDefault="003A16ED" w:rsidP="00CE7FEE">
      <w:pPr>
        <w:spacing w:after="254" w:line="259" w:lineRule="auto"/>
        <w:ind w:left="4" w:right="9"/>
        <w:jc w:val="both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3A16ED">
        <w:rPr>
          <w:rFonts w:ascii="Times New Roman" w:eastAsia="Times New Roman" w:hAnsi="Times New Roman" w:cs="Times New Roman"/>
          <w:color w:val="000000"/>
          <w:lang w:eastAsia="hr-HR"/>
        </w:rPr>
        <w:t xml:space="preserve">Ovom Odlukom donosi se Strategija </w:t>
      </w:r>
      <w:r w:rsidR="00CE7FEE">
        <w:rPr>
          <w:rFonts w:ascii="Times New Roman" w:eastAsia="Times New Roman" w:hAnsi="Times New Roman" w:cs="Times New Roman"/>
          <w:color w:val="000000"/>
          <w:lang w:eastAsia="hr-HR"/>
        </w:rPr>
        <w:t xml:space="preserve">razvoja </w:t>
      </w:r>
      <w:r w:rsidRPr="003A16ED">
        <w:rPr>
          <w:rFonts w:ascii="Times New Roman" w:eastAsia="Times New Roman" w:hAnsi="Times New Roman" w:cs="Times New Roman"/>
          <w:color w:val="000000"/>
          <w:lang w:eastAsia="hr-HR"/>
        </w:rPr>
        <w:t xml:space="preserve">zelene </w:t>
      </w:r>
      <w:r w:rsidR="00CE7FEE">
        <w:rPr>
          <w:rFonts w:ascii="Times New Roman" w:eastAsia="Times New Roman" w:hAnsi="Times New Roman" w:cs="Times New Roman"/>
          <w:color w:val="000000"/>
          <w:lang w:eastAsia="hr-HR"/>
        </w:rPr>
        <w:t>infrastrukture</w:t>
      </w:r>
      <w:r w:rsidRPr="003A16ED">
        <w:rPr>
          <w:rFonts w:ascii="Times New Roman" w:eastAsia="Times New Roman" w:hAnsi="Times New Roman" w:cs="Times New Roman"/>
          <w:color w:val="000000"/>
          <w:lang w:eastAsia="hr-HR"/>
        </w:rPr>
        <w:t xml:space="preserve"> Grada </w:t>
      </w:r>
      <w:r w:rsidR="00CE7FEE">
        <w:rPr>
          <w:rFonts w:ascii="Times New Roman" w:eastAsia="Times New Roman" w:hAnsi="Times New Roman" w:cs="Times New Roman"/>
          <w:color w:val="000000"/>
          <w:lang w:eastAsia="hr-HR"/>
        </w:rPr>
        <w:t>Šibenika</w:t>
      </w:r>
      <w:r w:rsidRPr="003A16ED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CE7FEE">
        <w:rPr>
          <w:rFonts w:ascii="Times New Roman" w:eastAsia="Times New Roman" w:hAnsi="Times New Roman" w:cs="Times New Roman"/>
          <w:color w:val="000000"/>
          <w:lang w:eastAsia="hr-HR"/>
        </w:rPr>
        <w:t>2020. -</w:t>
      </w:r>
      <w:r w:rsidRPr="003A16ED">
        <w:rPr>
          <w:rFonts w:ascii="Times New Roman" w:eastAsia="Times New Roman" w:hAnsi="Times New Roman" w:cs="Times New Roman"/>
          <w:color w:val="000000"/>
          <w:lang w:eastAsia="hr-HR"/>
        </w:rPr>
        <w:t xml:space="preserve"> 2030. godine koja je sastavni dio ove Odluke.</w:t>
      </w:r>
      <w:r w:rsidR="00EC5EB9" w:rsidRPr="00EC5EB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bookmarkStart w:id="1" w:name="_Hlk169695985"/>
      <w:r w:rsidR="00EC5EB9" w:rsidRPr="003A16ED">
        <w:rPr>
          <w:rFonts w:ascii="Times New Roman" w:eastAsia="Times New Roman" w:hAnsi="Times New Roman" w:cs="Times New Roman"/>
          <w:color w:val="000000"/>
          <w:lang w:eastAsia="hr-HR"/>
        </w:rPr>
        <w:t xml:space="preserve">Strategija </w:t>
      </w:r>
      <w:r w:rsidR="00EC5EB9">
        <w:rPr>
          <w:rFonts w:ascii="Times New Roman" w:eastAsia="Times New Roman" w:hAnsi="Times New Roman" w:cs="Times New Roman"/>
          <w:color w:val="000000"/>
          <w:lang w:eastAsia="hr-HR"/>
        </w:rPr>
        <w:t xml:space="preserve">razvoja </w:t>
      </w:r>
      <w:r w:rsidR="00EC5EB9" w:rsidRPr="003A16ED">
        <w:rPr>
          <w:rFonts w:ascii="Times New Roman" w:eastAsia="Times New Roman" w:hAnsi="Times New Roman" w:cs="Times New Roman"/>
          <w:color w:val="000000"/>
          <w:lang w:eastAsia="hr-HR"/>
        </w:rPr>
        <w:t xml:space="preserve">zelene </w:t>
      </w:r>
      <w:r w:rsidR="00EC5EB9">
        <w:rPr>
          <w:rFonts w:ascii="Times New Roman" w:eastAsia="Times New Roman" w:hAnsi="Times New Roman" w:cs="Times New Roman"/>
          <w:color w:val="000000"/>
          <w:lang w:eastAsia="hr-HR"/>
        </w:rPr>
        <w:t>infrastrukture</w:t>
      </w:r>
      <w:r w:rsidR="00EC5EB9" w:rsidRPr="003A16ED">
        <w:rPr>
          <w:rFonts w:ascii="Times New Roman" w:eastAsia="Times New Roman" w:hAnsi="Times New Roman" w:cs="Times New Roman"/>
          <w:color w:val="000000"/>
          <w:lang w:eastAsia="hr-HR"/>
        </w:rPr>
        <w:t xml:space="preserve"> Grada </w:t>
      </w:r>
      <w:r w:rsidR="00EC5EB9">
        <w:rPr>
          <w:rFonts w:ascii="Times New Roman" w:eastAsia="Times New Roman" w:hAnsi="Times New Roman" w:cs="Times New Roman"/>
          <w:color w:val="000000"/>
          <w:lang w:eastAsia="hr-HR"/>
        </w:rPr>
        <w:t>Šibenika</w:t>
      </w:r>
      <w:r w:rsidR="00EC5EB9" w:rsidRPr="003A16ED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C5EB9">
        <w:rPr>
          <w:rFonts w:ascii="Times New Roman" w:eastAsia="Times New Roman" w:hAnsi="Times New Roman" w:cs="Times New Roman"/>
          <w:color w:val="000000"/>
          <w:lang w:eastAsia="hr-HR"/>
        </w:rPr>
        <w:t>2020. -</w:t>
      </w:r>
      <w:r w:rsidR="00EC5EB9" w:rsidRPr="003A16ED">
        <w:rPr>
          <w:rFonts w:ascii="Times New Roman" w:eastAsia="Times New Roman" w:hAnsi="Times New Roman" w:cs="Times New Roman"/>
          <w:color w:val="000000"/>
          <w:lang w:eastAsia="hr-HR"/>
        </w:rPr>
        <w:t xml:space="preserve"> 2030.</w:t>
      </w:r>
      <w:r w:rsidR="00EC5EB9">
        <w:rPr>
          <w:rFonts w:ascii="Times New Roman" w:eastAsia="Times New Roman" w:hAnsi="Times New Roman" w:cs="Times New Roman"/>
          <w:color w:val="000000"/>
          <w:lang w:eastAsia="hr-HR"/>
        </w:rPr>
        <w:t xml:space="preserve"> objavit će se na mrežnim stranicama Grada Šibenika.</w:t>
      </w:r>
      <w:bookmarkEnd w:id="1"/>
    </w:p>
    <w:p w14:paraId="10697251" w14:textId="77777777" w:rsidR="003A16ED" w:rsidRPr="008A054B" w:rsidRDefault="003A16ED" w:rsidP="003A16ED">
      <w:pPr>
        <w:spacing w:after="0" w:line="259" w:lineRule="auto"/>
        <w:ind w:left="10" w:right="110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8A054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2.</w:t>
      </w:r>
    </w:p>
    <w:p w14:paraId="38533E48" w14:textId="402967E4" w:rsidR="003A16ED" w:rsidRPr="003A16ED" w:rsidRDefault="003A16ED" w:rsidP="00CE7FEE">
      <w:pPr>
        <w:spacing w:after="793" w:line="259" w:lineRule="auto"/>
        <w:ind w:left="4" w:right="9"/>
        <w:jc w:val="both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3A16ED">
        <w:rPr>
          <w:rFonts w:ascii="Times New Roman" w:eastAsia="Times New Roman" w:hAnsi="Times New Roman" w:cs="Times New Roman"/>
          <w:color w:val="000000"/>
          <w:lang w:eastAsia="hr-HR"/>
        </w:rPr>
        <w:t xml:space="preserve">Ova Odluka stupa na snagu osmog dana od dana objave u „Službenom glasniku Grada </w:t>
      </w:r>
      <w:r w:rsidR="00CE7FEE">
        <w:rPr>
          <w:rFonts w:ascii="Times New Roman" w:eastAsia="Times New Roman" w:hAnsi="Times New Roman" w:cs="Times New Roman"/>
          <w:color w:val="000000"/>
          <w:lang w:eastAsia="hr-HR"/>
        </w:rPr>
        <w:t>Šibenika</w:t>
      </w:r>
      <w:r w:rsidRPr="003A16ED">
        <w:rPr>
          <w:rFonts w:ascii="Times New Roman" w:eastAsia="Times New Roman" w:hAnsi="Times New Roman" w:cs="Times New Roman"/>
          <w:color w:val="000000"/>
          <w:lang w:eastAsia="hr-HR"/>
        </w:rPr>
        <w:t>”.</w:t>
      </w:r>
    </w:p>
    <w:p w14:paraId="6C89141D" w14:textId="339894DF" w:rsidR="003A16ED" w:rsidRPr="003A16ED" w:rsidRDefault="003A16ED" w:rsidP="003A16ED">
      <w:pPr>
        <w:spacing w:after="9" w:line="249" w:lineRule="auto"/>
        <w:ind w:left="9" w:right="62"/>
        <w:jc w:val="both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3A16ED">
        <w:rPr>
          <w:rFonts w:ascii="Times New Roman" w:eastAsia="Times New Roman" w:hAnsi="Times New Roman" w:cs="Times New Roman"/>
          <w:color w:val="000000"/>
          <w:sz w:val="22"/>
          <w:lang w:eastAsia="hr-HR"/>
        </w:rPr>
        <w:t>KLASA:</w:t>
      </w:r>
      <w:r w:rsidR="00D93134">
        <w:rPr>
          <w:rFonts w:ascii="Times New Roman" w:eastAsia="Times New Roman" w:hAnsi="Times New Roman" w:cs="Times New Roman"/>
          <w:color w:val="000000"/>
          <w:sz w:val="22"/>
          <w:lang w:eastAsia="hr-HR"/>
        </w:rPr>
        <w:t xml:space="preserve"> 351-01/21-01/30</w:t>
      </w:r>
    </w:p>
    <w:p w14:paraId="61D59312" w14:textId="080639FB" w:rsidR="003A16ED" w:rsidRPr="003A16ED" w:rsidRDefault="003A16ED" w:rsidP="003A16ED">
      <w:pPr>
        <w:spacing w:after="9" w:line="249" w:lineRule="auto"/>
        <w:ind w:left="9" w:right="62"/>
        <w:jc w:val="both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3A16ED">
        <w:rPr>
          <w:rFonts w:ascii="Times New Roman" w:eastAsia="Times New Roman" w:hAnsi="Times New Roman" w:cs="Times New Roman"/>
          <w:color w:val="000000"/>
          <w:sz w:val="22"/>
          <w:lang w:eastAsia="hr-HR"/>
        </w:rPr>
        <w:t>URBROJ</w:t>
      </w:r>
      <w:r w:rsidR="00D93134">
        <w:rPr>
          <w:rFonts w:ascii="Times New Roman" w:eastAsia="Times New Roman" w:hAnsi="Times New Roman" w:cs="Times New Roman"/>
          <w:color w:val="000000"/>
          <w:sz w:val="22"/>
          <w:lang w:eastAsia="hr-HR"/>
        </w:rPr>
        <w:t>: 2182-1-04-24-</w:t>
      </w:r>
      <w:r w:rsidR="00EA6155">
        <w:rPr>
          <w:rFonts w:ascii="Times New Roman" w:eastAsia="Times New Roman" w:hAnsi="Times New Roman" w:cs="Times New Roman"/>
          <w:color w:val="000000"/>
          <w:sz w:val="22"/>
          <w:lang w:eastAsia="hr-HR"/>
        </w:rPr>
        <w:t>37</w:t>
      </w:r>
    </w:p>
    <w:p w14:paraId="5978012A" w14:textId="336ADA3A" w:rsidR="003A16ED" w:rsidRPr="003A16ED" w:rsidRDefault="0096593F" w:rsidP="003A16ED">
      <w:pPr>
        <w:spacing w:after="9" w:line="249" w:lineRule="auto"/>
        <w:ind w:left="9" w:right="62"/>
        <w:jc w:val="both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hr-HR"/>
        </w:rPr>
        <w:t>Šibenik</w:t>
      </w:r>
      <w:r w:rsidR="003A16ED" w:rsidRPr="003A16ED">
        <w:rPr>
          <w:rFonts w:ascii="Times New Roman" w:eastAsia="Times New Roman" w:hAnsi="Times New Roman" w:cs="Times New Roman"/>
          <w:color w:val="000000"/>
          <w:sz w:val="22"/>
          <w:lang w:eastAsia="hr-HR"/>
        </w:rPr>
        <w:t>,</w:t>
      </w:r>
      <w:r w:rsidR="00D93134">
        <w:rPr>
          <w:rFonts w:ascii="Times New Roman" w:eastAsia="Times New Roman" w:hAnsi="Times New Roman" w:cs="Times New Roman"/>
          <w:color w:val="000000"/>
          <w:sz w:val="22"/>
          <w:lang w:eastAsia="hr-HR"/>
        </w:rPr>
        <w:t xml:space="preserve"> </w:t>
      </w:r>
      <w:r w:rsidR="00EA6155">
        <w:rPr>
          <w:rFonts w:ascii="Times New Roman" w:eastAsia="Times New Roman" w:hAnsi="Times New Roman" w:cs="Times New Roman"/>
          <w:color w:val="000000"/>
          <w:sz w:val="22"/>
          <w:lang w:eastAsia="hr-HR"/>
        </w:rPr>
        <w:t>20. lipnja</w:t>
      </w:r>
      <w:r w:rsidR="008A054B">
        <w:rPr>
          <w:rFonts w:ascii="Times New Roman" w:eastAsia="Times New Roman" w:hAnsi="Times New Roman" w:cs="Times New Roman"/>
          <w:color w:val="000000"/>
          <w:sz w:val="22"/>
          <w:lang w:eastAsia="hr-HR"/>
        </w:rPr>
        <w:t xml:space="preserve">  </w:t>
      </w:r>
      <w:r w:rsidR="003A16ED" w:rsidRPr="003A16ED">
        <w:rPr>
          <w:rFonts w:ascii="Times New Roman" w:eastAsia="Times New Roman" w:hAnsi="Times New Roman" w:cs="Times New Roman"/>
          <w:color w:val="000000"/>
          <w:sz w:val="22"/>
          <w:lang w:eastAsia="hr-HR"/>
        </w:rPr>
        <w:t>202</w:t>
      </w:r>
      <w:r>
        <w:rPr>
          <w:rFonts w:ascii="Times New Roman" w:eastAsia="Times New Roman" w:hAnsi="Times New Roman" w:cs="Times New Roman"/>
          <w:color w:val="000000"/>
          <w:sz w:val="22"/>
          <w:lang w:eastAsia="hr-HR"/>
        </w:rPr>
        <w:t>4</w:t>
      </w:r>
      <w:r w:rsidR="003A16ED" w:rsidRPr="003A16ED">
        <w:rPr>
          <w:rFonts w:ascii="Times New Roman" w:eastAsia="Times New Roman" w:hAnsi="Times New Roman" w:cs="Times New Roman"/>
          <w:color w:val="000000"/>
          <w:sz w:val="22"/>
          <w:lang w:eastAsia="hr-HR"/>
        </w:rPr>
        <w:t>.</w:t>
      </w:r>
    </w:p>
    <w:p w14:paraId="6BD18A1D" w14:textId="0E3727E1" w:rsidR="003A16ED" w:rsidRPr="003A16ED" w:rsidRDefault="003A16ED" w:rsidP="003A16ED">
      <w:pPr>
        <w:spacing w:after="250" w:line="259" w:lineRule="auto"/>
        <w:ind w:left="590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</w:p>
    <w:p w14:paraId="60AC5CEA" w14:textId="77777777" w:rsidR="003A16ED" w:rsidRPr="00CE7FEE" w:rsidRDefault="003A16ED" w:rsidP="003A16ED">
      <w:pPr>
        <w:keepNext/>
        <w:keepLines/>
        <w:spacing w:after="0" w:line="259" w:lineRule="auto"/>
        <w:ind w:right="120"/>
        <w:jc w:val="center"/>
        <w:outlineLvl w:val="0"/>
        <w:rPr>
          <w:rFonts w:ascii="Times New Roman" w:eastAsia="Times New Roman" w:hAnsi="Times New Roman" w:cs="Times New Roman"/>
          <w:color w:val="000000"/>
          <w:lang w:eastAsia="hr-HR"/>
        </w:rPr>
      </w:pPr>
      <w:r w:rsidRPr="00CE7FEE">
        <w:rPr>
          <w:rFonts w:ascii="Times New Roman" w:eastAsia="Times New Roman" w:hAnsi="Times New Roman" w:cs="Times New Roman"/>
          <w:color w:val="000000"/>
          <w:lang w:eastAsia="hr-HR"/>
        </w:rPr>
        <w:t>GRADSKO VIJEĆE</w:t>
      </w:r>
    </w:p>
    <w:p w14:paraId="4F7569E1" w14:textId="1EAA0A00" w:rsidR="003A16ED" w:rsidRPr="00CE7FEE" w:rsidRDefault="003A16ED" w:rsidP="003A16ED">
      <w:pPr>
        <w:spacing w:after="810" w:line="259" w:lineRule="auto"/>
        <w:ind w:right="115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CE7FEE">
        <w:rPr>
          <w:rFonts w:ascii="Times New Roman" w:eastAsia="Times New Roman" w:hAnsi="Times New Roman" w:cs="Times New Roman"/>
          <w:color w:val="000000"/>
          <w:lang w:eastAsia="hr-HR"/>
        </w:rPr>
        <w:t xml:space="preserve">GRADA </w:t>
      </w:r>
      <w:r w:rsidR="00CE7FEE" w:rsidRPr="00CE7FEE">
        <w:rPr>
          <w:rFonts w:ascii="Times New Roman" w:eastAsia="Times New Roman" w:hAnsi="Times New Roman" w:cs="Times New Roman"/>
          <w:color w:val="000000"/>
          <w:lang w:eastAsia="hr-HR"/>
        </w:rPr>
        <w:t>ŠIBENIKA</w:t>
      </w:r>
    </w:p>
    <w:p w14:paraId="666BB3A7" w14:textId="77777777" w:rsidR="003A16ED" w:rsidRPr="003A16ED" w:rsidRDefault="003A16ED" w:rsidP="003A16ED">
      <w:pPr>
        <w:spacing w:after="3" w:line="259" w:lineRule="auto"/>
        <w:ind w:left="10" w:right="610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3A16ED">
        <w:rPr>
          <w:rFonts w:ascii="Times New Roman" w:eastAsia="Times New Roman" w:hAnsi="Times New Roman" w:cs="Times New Roman"/>
          <w:color w:val="000000"/>
          <w:sz w:val="26"/>
          <w:lang w:eastAsia="hr-HR"/>
        </w:rPr>
        <w:t>PREDSJEDNIK</w:t>
      </w:r>
    </w:p>
    <w:p w14:paraId="4CD8027B" w14:textId="1E142BF8" w:rsidR="003A16ED" w:rsidRDefault="008E16FB" w:rsidP="003A16ED">
      <w:pPr>
        <w:spacing w:after="3" w:line="259" w:lineRule="auto"/>
        <w:ind w:left="10" w:right="370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hr-HR"/>
        </w:rPr>
        <w:t xml:space="preserve">dr.sc. Dragan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hr-HR"/>
        </w:rPr>
        <w:t>Zlatović</w:t>
      </w:r>
      <w:r w:rsidR="001035A2">
        <w:rPr>
          <w:rFonts w:ascii="Times New Roman" w:eastAsia="Times New Roman" w:hAnsi="Times New Roman" w:cs="Times New Roman"/>
          <w:color w:val="000000"/>
          <w:sz w:val="26"/>
          <w:lang w:eastAsia="hr-HR"/>
        </w:rPr>
        <w:t>,v.r</w:t>
      </w:r>
      <w:proofErr w:type="spellEnd"/>
      <w:r w:rsidR="001035A2">
        <w:rPr>
          <w:rFonts w:ascii="Times New Roman" w:eastAsia="Times New Roman" w:hAnsi="Times New Roman" w:cs="Times New Roman"/>
          <w:color w:val="000000"/>
          <w:sz w:val="26"/>
          <w:lang w:eastAsia="hr-HR"/>
        </w:rPr>
        <w:t>.</w:t>
      </w:r>
    </w:p>
    <w:p w14:paraId="635AF9E4" w14:textId="77777777" w:rsidR="00D93134" w:rsidRDefault="00D93134" w:rsidP="003A16ED">
      <w:pPr>
        <w:spacing w:after="3" w:line="259" w:lineRule="auto"/>
        <w:ind w:left="10" w:right="370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hr-HR"/>
        </w:rPr>
      </w:pPr>
    </w:p>
    <w:p w14:paraId="69F2BCD5" w14:textId="77777777" w:rsidR="00D93134" w:rsidRDefault="00D93134" w:rsidP="003A16ED">
      <w:pPr>
        <w:spacing w:after="3" w:line="259" w:lineRule="auto"/>
        <w:ind w:left="10" w:right="370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hr-HR"/>
        </w:rPr>
      </w:pPr>
    </w:p>
    <w:p w14:paraId="4C17538D" w14:textId="77777777" w:rsidR="00D93134" w:rsidRDefault="00D93134" w:rsidP="003A16ED">
      <w:pPr>
        <w:spacing w:after="3" w:line="259" w:lineRule="auto"/>
        <w:ind w:left="10" w:right="370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hr-HR"/>
        </w:rPr>
      </w:pPr>
    </w:p>
    <w:sectPr w:rsidR="00D9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D"/>
    <w:rsid w:val="001035A2"/>
    <w:rsid w:val="00115BED"/>
    <w:rsid w:val="00173ABB"/>
    <w:rsid w:val="001760A0"/>
    <w:rsid w:val="00275888"/>
    <w:rsid w:val="002F09F0"/>
    <w:rsid w:val="003A16ED"/>
    <w:rsid w:val="00435F6E"/>
    <w:rsid w:val="0044498C"/>
    <w:rsid w:val="004E1950"/>
    <w:rsid w:val="005D6738"/>
    <w:rsid w:val="0070035A"/>
    <w:rsid w:val="00724EA3"/>
    <w:rsid w:val="00794292"/>
    <w:rsid w:val="00886560"/>
    <w:rsid w:val="008A054B"/>
    <w:rsid w:val="008E16FB"/>
    <w:rsid w:val="00942127"/>
    <w:rsid w:val="0096593F"/>
    <w:rsid w:val="009D1E3B"/>
    <w:rsid w:val="00BC66CE"/>
    <w:rsid w:val="00C56108"/>
    <w:rsid w:val="00CE7FEE"/>
    <w:rsid w:val="00D93134"/>
    <w:rsid w:val="00E25616"/>
    <w:rsid w:val="00E433EB"/>
    <w:rsid w:val="00E60AA2"/>
    <w:rsid w:val="00EA6155"/>
    <w:rsid w:val="00E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C541"/>
  <w15:chartTrackingRefBased/>
  <w15:docId w15:val="{E5DA24DB-9B9B-4094-8402-33AC2E2C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A1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1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1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1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1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1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1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1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1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1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1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16E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16E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16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16E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16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16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1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1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1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16E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16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16E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1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16E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16ED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BC6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Skorić</dc:creator>
  <cp:keywords/>
  <dc:description/>
  <cp:lastModifiedBy>Mira Vudrag Kulić</cp:lastModifiedBy>
  <cp:revision>16</cp:revision>
  <dcterms:created xsi:type="dcterms:W3CDTF">2024-05-29T08:15:00Z</dcterms:created>
  <dcterms:modified xsi:type="dcterms:W3CDTF">2024-06-19T11:27:00Z</dcterms:modified>
</cp:coreProperties>
</file>